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EE8" w:rsidRDefault="00A878ED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78ED">
        <w:rPr>
          <w:rFonts w:ascii="Times New Roman" w:hAnsi="Times New Roman" w:cs="Times New Roman"/>
          <w:b/>
          <w:sz w:val="24"/>
          <w:szCs w:val="24"/>
        </w:rPr>
        <w:t>Перечень документов для проведения санитарно – эпидемиологической э</w:t>
      </w:r>
      <w:r w:rsidR="00903584">
        <w:rPr>
          <w:rFonts w:ascii="Times New Roman" w:hAnsi="Times New Roman" w:cs="Times New Roman"/>
          <w:b/>
          <w:sz w:val="24"/>
          <w:szCs w:val="24"/>
        </w:rPr>
        <w:t xml:space="preserve">кспертизы условий работы с ИИИ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2"/>
        <w:gridCol w:w="8899"/>
      </w:tblGrid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Документы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ED0A4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Лицензия на осуществление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области использования ИИИ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Копии приказа(ов) на лиц, ответственных за радиационную безопасность, учет и хранение источников ионизирующего излучения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Копия решения об установлении категории потенциальной опасности радиационного объекта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Контрольные уровни воздействия радиационных факторов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Копии протоколов исследований (измерений): параметров радиационной обстановки на рабочих местах; параметров микроклимата (в холодный и теплый периоды года); параметров световой среды на рабочих местах; уровней шума на рабочих местах; содержания вредных химических веществ в воздухе рабочей зоны. Вышеперечисленные исследования (измерения) должны быть выполнены лабораториями, аккредитованными на данные виды исследований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Копия санитарно-эпидемиологического заключения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Списки персонала групп А и Б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Выписка из «Графика производственного радиационного контроля»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Копия заключительного акта медосмотра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Выкопировка планировки помещений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ED0A4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подписанного приложения к санитарно-эпидемиологическому заключению (в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табличной форме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), содержащий сведения о работах с источниками ионизирующих излучений в помещениях участка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 работе с открытыми источниками: радионуклид, вещество, его агрегатное состояние, максимально допустимая одноразовая активность на рабочем месте, годовое потребление, вид и характер работ, место работ, класс работ, разрешённых к проведению в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данном помещении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 работе с закрытыми источниками: нуклид, вид источника (для установок,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аппаратов, приборов - тип, марка, год выпуска; для нестандартных ИИИ - изготовитель, данные о согласовании выпуска с органами государственного санитарно- эпидемиологического надзора), максимальная активность источника, максимально допустимое одноразовое количество источников на рабочем месте и их суммарная активность на рабочем месте, годовое потребление (для короткоживущих нуклидов), вид и характер работ, место работ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 работе с устройствами, генерирующими излучение: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вид источника;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для установок, аппаратов, приборов - тип, марка, год выпуска;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для нестандартных ИИИ - изготовитель, данные о согласовании выпуска с органами государственного санитарно-эпидемиологического надзора;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вид, энергия и интенсивность ионизирующего излучения (ускоряющее напряжение, сила тока, мощность и т.п.);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максимально допустимое количество одновременно работающих ИИИ, количество ИИЙ, размещенных в одном месте;</w:t>
            </w:r>
          </w:p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вид и характер работ, место работ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других работах с ИИИ - те же сведения, что и в пункте  а), 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), для работ по перевозке радиоизотопных источников и радиоактивных отходов спецавтотранспортом - вид, марка и номер автомашины</w:t>
            </w:r>
          </w:p>
        </w:tc>
      </w:tr>
      <w:tr w:rsidR="00D26196" w:rsidRPr="00903584" w:rsidTr="00D26196">
        <w:tc>
          <w:tcPr>
            <w:tcW w:w="351" w:type="pct"/>
          </w:tcPr>
          <w:p w:rsidR="00D26196" w:rsidRPr="00903584" w:rsidRDefault="00D26196" w:rsidP="0090358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9" w:type="pct"/>
          </w:tcPr>
          <w:p w:rsidR="00D26196" w:rsidRPr="00903584" w:rsidRDefault="00D26196" w:rsidP="0090358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транспорта - вид, марка, номер, оборудование, радионуклид, ИИИ, суммарную активность, количество, вид РАО, категорию упаковок, лицо, ответственное за </w:t>
            </w:r>
            <w:r w:rsidRPr="009035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радиационную безопасность</w:t>
            </w:r>
          </w:p>
        </w:tc>
      </w:tr>
    </w:tbl>
    <w:p w:rsidR="00903584" w:rsidRDefault="00903584" w:rsidP="00903584">
      <w:pPr>
        <w:rPr>
          <w:rFonts w:ascii="Times New Roman" w:hAnsi="Times New Roman" w:cs="Times New Roman"/>
          <w:b/>
          <w:sz w:val="24"/>
          <w:szCs w:val="24"/>
        </w:rPr>
      </w:pPr>
    </w:p>
    <w:sectPr w:rsidR="00903584" w:rsidSect="00106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B1B" w:rsidRDefault="00D33B1B" w:rsidP="00A878ED">
      <w:pPr>
        <w:spacing w:after="0" w:line="240" w:lineRule="auto"/>
      </w:pPr>
      <w:r>
        <w:separator/>
      </w:r>
    </w:p>
  </w:endnote>
  <w:endnote w:type="continuationSeparator" w:id="1">
    <w:p w:rsidR="00D33B1B" w:rsidRDefault="00D33B1B" w:rsidP="00A8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B1B" w:rsidRDefault="00D33B1B" w:rsidP="00A878ED">
      <w:pPr>
        <w:spacing w:after="0" w:line="240" w:lineRule="auto"/>
      </w:pPr>
      <w:r>
        <w:separator/>
      </w:r>
    </w:p>
  </w:footnote>
  <w:footnote w:type="continuationSeparator" w:id="1">
    <w:p w:rsidR="00D33B1B" w:rsidRDefault="00D33B1B" w:rsidP="00A8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293"/>
    <w:multiLevelType w:val="hybridMultilevel"/>
    <w:tmpl w:val="CF78E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AD0914"/>
    <w:multiLevelType w:val="hybridMultilevel"/>
    <w:tmpl w:val="0652DF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C52CE8"/>
    <w:multiLevelType w:val="hybridMultilevel"/>
    <w:tmpl w:val="148CB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6292769"/>
    <w:multiLevelType w:val="hybridMultilevel"/>
    <w:tmpl w:val="2F24F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733BA"/>
    <w:multiLevelType w:val="hybridMultilevel"/>
    <w:tmpl w:val="4934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601DC"/>
    <w:multiLevelType w:val="hybridMultilevel"/>
    <w:tmpl w:val="E1D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D94CB7"/>
    <w:multiLevelType w:val="hybridMultilevel"/>
    <w:tmpl w:val="8D78BE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76B56"/>
    <w:multiLevelType w:val="hybridMultilevel"/>
    <w:tmpl w:val="3078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EB2"/>
    <w:rsid w:val="00101EE8"/>
    <w:rsid w:val="00106AE2"/>
    <w:rsid w:val="001D2628"/>
    <w:rsid w:val="001E3089"/>
    <w:rsid w:val="004B6246"/>
    <w:rsid w:val="005258BB"/>
    <w:rsid w:val="005F73D6"/>
    <w:rsid w:val="006D500B"/>
    <w:rsid w:val="007416D9"/>
    <w:rsid w:val="00791987"/>
    <w:rsid w:val="008908E1"/>
    <w:rsid w:val="008A22F2"/>
    <w:rsid w:val="00903584"/>
    <w:rsid w:val="00A4589D"/>
    <w:rsid w:val="00A606CE"/>
    <w:rsid w:val="00A878ED"/>
    <w:rsid w:val="00AF4176"/>
    <w:rsid w:val="00AF5445"/>
    <w:rsid w:val="00B40722"/>
    <w:rsid w:val="00D26196"/>
    <w:rsid w:val="00D33B1B"/>
    <w:rsid w:val="00D639D6"/>
    <w:rsid w:val="00DD5BCC"/>
    <w:rsid w:val="00E377E6"/>
    <w:rsid w:val="00E57EB2"/>
    <w:rsid w:val="00E770F3"/>
    <w:rsid w:val="00ED0A40"/>
    <w:rsid w:val="00FA5963"/>
    <w:rsid w:val="00FD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8"/>
    <w:pPr>
      <w:ind w:left="720"/>
      <w:contextualSpacing/>
    </w:pPr>
  </w:style>
  <w:style w:type="character" w:customStyle="1" w:styleId="a4">
    <w:name w:val="Цветовое выделение"/>
    <w:uiPriority w:val="99"/>
    <w:rsid w:val="00FD46B5"/>
    <w:rPr>
      <w:b/>
      <w:bCs/>
      <w:color w:val="26282F"/>
    </w:rPr>
  </w:style>
  <w:style w:type="table" w:styleId="a5">
    <w:name w:val="Table Grid"/>
    <w:basedOn w:val="a1"/>
    <w:uiPriority w:val="59"/>
    <w:rsid w:val="0089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8ED"/>
  </w:style>
  <w:style w:type="paragraph" w:styleId="a8">
    <w:name w:val="footer"/>
    <w:basedOn w:val="a"/>
    <w:link w:val="a9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78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F45-DE6D-4457-9C52-175033CB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kaisin</dc:creator>
  <cp:lastModifiedBy>kolobkova_ng</cp:lastModifiedBy>
  <cp:revision>5</cp:revision>
  <dcterms:created xsi:type="dcterms:W3CDTF">2016-04-27T06:14:00Z</dcterms:created>
  <dcterms:modified xsi:type="dcterms:W3CDTF">2016-09-07T11:07:00Z</dcterms:modified>
</cp:coreProperties>
</file>